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6521"/>
        <w:gridCol w:w="1306"/>
      </w:tblGrid>
      <w:tr w:rsidR="00B85F20" w:rsidRPr="00EF4735" w14:paraId="156BBE67" w14:textId="77777777" w:rsidTr="00943CB2">
        <w:tc>
          <w:tcPr>
            <w:tcW w:w="8472" w:type="dxa"/>
            <w:gridSpan w:val="2"/>
            <w:shd w:val="clear" w:color="auto" w:fill="auto"/>
          </w:tcPr>
          <w:p w14:paraId="68550CB5" w14:textId="77777777" w:rsidR="00B85F20" w:rsidRDefault="00B85F20" w:rsidP="00943CB2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modello ordinanze sindacali</w:t>
            </w:r>
          </w:p>
        </w:tc>
        <w:tc>
          <w:tcPr>
            <w:tcW w:w="1306" w:type="dxa"/>
            <w:shd w:val="clear" w:color="auto" w:fill="auto"/>
          </w:tcPr>
          <w:p w14:paraId="21D57810" w14:textId="1B55F7C6" w:rsidR="00B85F20" w:rsidRDefault="00B85F20" w:rsidP="00943CB2">
            <w:pPr>
              <w:spacing w:before="60" w:after="6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0S n. 06</w:t>
            </w:r>
          </w:p>
        </w:tc>
      </w:tr>
      <w:tr w:rsidR="00B85F20" w:rsidRPr="00EF4735" w14:paraId="3CF25588" w14:textId="77777777" w:rsidTr="00943CB2">
        <w:tc>
          <w:tcPr>
            <w:tcW w:w="1951" w:type="dxa"/>
            <w:shd w:val="clear" w:color="auto" w:fill="auto"/>
          </w:tcPr>
          <w:p w14:paraId="61743EEC" w14:textId="77777777" w:rsidR="00B85F20" w:rsidRDefault="00B85F20" w:rsidP="00943CB2">
            <w:pPr>
              <w:spacing w:before="60" w:after="60"/>
              <w:jc w:val="right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Oggetto</w:t>
            </w:r>
          </w:p>
        </w:tc>
        <w:tc>
          <w:tcPr>
            <w:tcW w:w="7827" w:type="dxa"/>
            <w:gridSpan w:val="2"/>
            <w:shd w:val="clear" w:color="auto" w:fill="auto"/>
          </w:tcPr>
          <w:p w14:paraId="439EC4D7" w14:textId="4552DF56" w:rsidR="00B85F20" w:rsidRDefault="00B85F20" w:rsidP="00B85F20">
            <w:pPr>
              <w:spacing w:before="60" w:after="60"/>
              <w:jc w:val="center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EVACUAZIONE GENERALE DELLA POPOLAZIONE</w:t>
            </w:r>
          </w:p>
        </w:tc>
      </w:tr>
      <w:tr w:rsidR="00B85F20" w:rsidRPr="00EF4735" w14:paraId="10752B25" w14:textId="77777777" w:rsidTr="00943CB2">
        <w:tc>
          <w:tcPr>
            <w:tcW w:w="9778" w:type="dxa"/>
            <w:gridSpan w:val="3"/>
            <w:shd w:val="clear" w:color="auto" w:fill="auto"/>
          </w:tcPr>
          <w:p w14:paraId="37C80BB0" w14:textId="77777777" w:rsidR="00B85F20" w:rsidRDefault="00B85F20" w:rsidP="00943CB2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IL SINDACO</w:t>
            </w:r>
          </w:p>
        </w:tc>
      </w:tr>
      <w:tr w:rsidR="00B85F20" w:rsidRPr="00EF4735" w14:paraId="48BF1F94" w14:textId="77777777" w:rsidTr="00943CB2">
        <w:tc>
          <w:tcPr>
            <w:tcW w:w="9778" w:type="dxa"/>
            <w:gridSpan w:val="3"/>
            <w:shd w:val="clear" w:color="auto" w:fill="auto"/>
          </w:tcPr>
          <w:p w14:paraId="748FB928" w14:textId="77777777" w:rsidR="00B85F20" w:rsidRDefault="00B85F20" w:rsidP="00943CB2">
            <w:pPr>
              <w:spacing w:before="40" w:after="40"/>
              <w:jc w:val="both"/>
              <w:rPr>
                <w:rFonts w:ascii="Calibri Light" w:hAnsi="Calibri Light" w:cs="Calibri Light"/>
                <w:b/>
              </w:rPr>
            </w:pPr>
            <w:r>
              <w:rPr>
                <w:rFonts w:ascii="Calibri Light" w:hAnsi="Calibri Light" w:cs="Calibri Light"/>
                <w:b/>
              </w:rPr>
              <w:t>Premesso</w:t>
            </w:r>
          </w:p>
        </w:tc>
      </w:tr>
      <w:tr w:rsidR="00B85F20" w:rsidRPr="00EF4735" w14:paraId="2632C405" w14:textId="77777777" w:rsidTr="00943CB2">
        <w:tc>
          <w:tcPr>
            <w:tcW w:w="9778" w:type="dxa"/>
            <w:gridSpan w:val="3"/>
            <w:shd w:val="clear" w:color="auto" w:fill="auto"/>
          </w:tcPr>
          <w:p w14:paraId="5685F095" w14:textId="77777777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che in data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un evento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di grandissime proporzioni ha causato feriti tra la popolazione e danni ingentissimi su tutto il territorio comunale;</w:t>
            </w:r>
          </w:p>
          <w:p w14:paraId="6B6B66BB" w14:textId="77777777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in conseguenza di tale fenomeno si è verificata una grave situazione di emergenza nel territorio comunale;</w:t>
            </w:r>
          </w:p>
          <w:p w14:paraId="125115A3" w14:textId="77777777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a causa dei crolli verificatisi sono si sono registrati danni alla viabilità, agli impianti e agli edifici, sia pubblici che privati;</w:t>
            </w:r>
          </w:p>
          <w:p w14:paraId="4BB7D1E0" w14:textId="77777777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esiste il pericolo immediato di un diretto, ulteriore coinvolgimento della cittadinanza ed in generale delle persone nei crolli che potrebbero ancora verificarsi;</w:t>
            </w:r>
          </w:p>
          <w:p w14:paraId="7A04D380" w14:textId="74CF11A0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che ad una prima approssimativa stima dei danni la maggior parte degli edifici pubblici e privati appare danneggiata in modo spesso molto grave e suscettibile di ulteriori fenomeni di crollo;</w:t>
            </w:r>
          </w:p>
        </w:tc>
      </w:tr>
      <w:tr w:rsidR="00B85F20" w:rsidRPr="00EF4735" w14:paraId="2CCC225B" w14:textId="77777777" w:rsidTr="00943CB2">
        <w:tc>
          <w:tcPr>
            <w:tcW w:w="9778" w:type="dxa"/>
            <w:gridSpan w:val="3"/>
            <w:shd w:val="clear" w:color="auto" w:fill="auto"/>
          </w:tcPr>
          <w:p w14:paraId="691D86E0" w14:textId="77777777" w:rsidR="00B85F20" w:rsidRDefault="00B85F20" w:rsidP="00943CB2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Ritenuto </w:t>
            </w:r>
          </w:p>
        </w:tc>
      </w:tr>
      <w:tr w:rsidR="00B85F20" w:rsidRPr="00EF4735" w14:paraId="50B49DB3" w14:textId="77777777" w:rsidTr="00943CB2">
        <w:tc>
          <w:tcPr>
            <w:tcW w:w="9778" w:type="dxa"/>
            <w:gridSpan w:val="3"/>
            <w:shd w:val="clear" w:color="auto" w:fill="auto"/>
          </w:tcPr>
          <w:p w14:paraId="7D0C01F9" w14:textId="53F19382" w:rsidR="00B85F20" w:rsidRDefault="00B85F20" w:rsidP="00B85F20">
            <w:pPr>
              <w:spacing w:before="60" w:after="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di dover tutelare la pubblica incolumità vietando temporaneamente ed in via del tutto provvisoria l'agibilità di tutti gli edifici ricadenti nel perimetro del Comune, tutto interessato dal fenomeno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, in</w:t>
            </w:r>
            <w:r>
              <w:rPr>
                <w:rFonts w:ascii="Calibri Light" w:hAnsi="Calibri Light" w:cs="Calibri Light"/>
                <w:b/>
              </w:rPr>
              <w:t xml:space="preserve"> </w:t>
            </w:r>
            <w:r>
              <w:rPr>
                <w:rFonts w:ascii="Calibri Light" w:hAnsi="Calibri Light" w:cs="Calibri Light"/>
              </w:rPr>
              <w:t>attesa di rilievi tecnici e stime di danno più dettagliati ed accurati;</w:t>
            </w:r>
          </w:p>
        </w:tc>
      </w:tr>
      <w:tr w:rsidR="00B85F20" w:rsidRPr="00EF4735" w14:paraId="36820214" w14:textId="77777777" w:rsidTr="00943CB2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3EFC3" w14:textId="62AC9613" w:rsidR="00B85F20" w:rsidRDefault="00B85F20" w:rsidP="00943CB2">
            <w:pPr>
              <w:spacing w:before="60" w:after="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Visto  </w:t>
            </w:r>
          </w:p>
        </w:tc>
      </w:tr>
      <w:tr w:rsidR="00B85F20" w:rsidRPr="00EF4735" w14:paraId="11217E47" w14:textId="77777777" w:rsidTr="00B85F20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BB1F0" w14:textId="4036B5C5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Il D.lgs. 01/2018</w:t>
            </w:r>
            <w:r w:rsidR="00EB2288">
              <w:rPr>
                <w:rFonts w:ascii="Calibri Light" w:hAnsi="Calibri Light" w:cs="Calibri Light"/>
              </w:rPr>
              <w:t xml:space="preserve"> </w:t>
            </w:r>
            <w:r w:rsidR="00EB2288" w:rsidRPr="00EB2288">
              <w:rPr>
                <w:rFonts w:ascii="Calibri Light" w:hAnsi="Calibri Light" w:cs="Calibri Light"/>
              </w:rPr>
              <w:t>e s.m.i.</w:t>
            </w:r>
            <w:r>
              <w:rPr>
                <w:rFonts w:ascii="Calibri Light" w:hAnsi="Calibri Light" w:cs="Calibri Light"/>
              </w:rPr>
              <w:t>;</w:t>
            </w:r>
          </w:p>
          <w:p w14:paraId="76361BDA" w14:textId="20D413BB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la L. 996/1970;</w:t>
            </w:r>
          </w:p>
          <w:p w14:paraId="14D767F8" w14:textId="0305A79B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l’art. 16, D.P.R. 66/1981;</w:t>
            </w:r>
          </w:p>
          <w:p w14:paraId="59118B7F" w14:textId="3718D0C9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gli artt. 50 e 54 del D.lgs. 267/2000</w:t>
            </w:r>
            <w:r w:rsidR="008E5AE6">
              <w:rPr>
                <w:rFonts w:ascii="Calibri Light" w:hAnsi="Calibri Light" w:cs="Calibri Light"/>
              </w:rPr>
              <w:t xml:space="preserve"> </w:t>
            </w:r>
            <w:r w:rsidR="008E5AE6" w:rsidRPr="008E5AE6">
              <w:rPr>
                <w:rFonts w:ascii="Calibri Light" w:hAnsi="Calibri Light" w:cs="Calibri Light"/>
              </w:rPr>
              <w:t>e s.m.i.</w:t>
            </w:r>
            <w:r>
              <w:rPr>
                <w:rFonts w:ascii="Calibri Light" w:hAnsi="Calibri Light" w:cs="Calibri Light"/>
              </w:rPr>
              <w:t>.</w:t>
            </w:r>
          </w:p>
        </w:tc>
      </w:tr>
      <w:tr w:rsidR="00B85F20" w:rsidRPr="00EF4735" w14:paraId="5E5B7243" w14:textId="77777777" w:rsidTr="00B85F20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2469A" w14:textId="07BE37A4" w:rsidR="00B85F20" w:rsidRDefault="00B85F20" w:rsidP="00B85F20">
            <w:pPr>
              <w:spacing w:before="60" w:after="60"/>
              <w:ind w:left="360" w:hanging="360"/>
              <w:rPr>
                <w:rFonts w:ascii="Calibri Light" w:hAnsi="Calibri Light" w:cs="Calibri Light"/>
                <w:b/>
                <w:bCs/>
              </w:rPr>
            </w:pPr>
            <w:r>
              <w:rPr>
                <w:rFonts w:ascii="Calibri Light" w:hAnsi="Calibri Light" w:cs="Calibri Light"/>
                <w:b/>
                <w:bCs/>
              </w:rPr>
              <w:t xml:space="preserve">Ordina  </w:t>
            </w:r>
          </w:p>
        </w:tc>
      </w:tr>
      <w:tr w:rsidR="00B85F20" w:rsidRPr="00EF4735" w14:paraId="00CE19E5" w14:textId="77777777" w:rsidTr="00B85F20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84F86" w14:textId="77777777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È fatto obbligo alla popolazione civile del comune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di evacuare le abitazioni e tutti gli edifici di comune uso personale, familiare o di lavoro che siano stati interessati dall’evento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del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fino a nuovo ordine.</w:t>
            </w:r>
          </w:p>
          <w:p w14:paraId="649F8784" w14:textId="77777777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Le persone che hanno la possibilità di reperire autonomamente una sistemazione alloggiativa presso famigliari o conoscenti devono darne comunicazione al Sindaco; negli altri casi il Sindaco individuerà una struttura da mettere a disposizione.</w:t>
            </w:r>
          </w:p>
          <w:p w14:paraId="571EC9DD" w14:textId="77777777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Tutte le spese che per alloggiamenti temporanei, pasti e danni causati, saranno poste a carico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  <w:p w14:paraId="5333073D" w14:textId="77777777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>È fatto obbligo a chiunque di rispettare e dare alla presente ordinanza la maggior diffusione possibile, e di seguire le indicazioni provenienti dalle strutture operative incaricate dell’esecuzione.</w:t>
            </w:r>
          </w:p>
          <w:p w14:paraId="67A994D6" w14:textId="77777777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la Polizia Locale è incaricata di curare la tempestiva diffusione, con ogni mezzo, della presente ordinanza, che in copia viene immediatamente trasmessa, per le vie brevi, al signor prefetto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  <w:p w14:paraId="753B58E4" w14:textId="0247F32E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Responsabile del procedimento è il Sig.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</w:tc>
      </w:tr>
      <w:tr w:rsidR="00B85F20" w:rsidRPr="00EF4735" w14:paraId="197018B2" w14:textId="77777777" w:rsidTr="00B85F20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FE9B3" w14:textId="77777777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Ai sensi dell’art. 3, comma 4, della L. 241/1990 e s.m.i., avverso la presente ordinanza è ammesso: ricorso gerarchico al Prefetto, entro 30 giorni dalla data della notificazione o della comunicazione in via amministrativa dell'atto o da quando l'interessato ne abbia avuto piena conoscenza (art. 2, D.P.R. 1199/1971); </w:t>
            </w:r>
          </w:p>
          <w:p w14:paraId="3C75613A" w14:textId="77777777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ricorso giurisdizionale davanti al TAR entro il termine di decadenza di sessanta giorni dalla data della notificazione o della comunicazione dell'atto o da quando l'interessato ne abbia avuto piena conoscenza (artt. 13 e 29 D.Lgs. 104/2010); </w:t>
            </w:r>
          </w:p>
          <w:p w14:paraId="1075FCCE" w14:textId="0C24366F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ricorso straordinario al Presidente della Repubblica entro il termine di centoventi giorni dalla data della notificazione o della comunicazione dell'atto o da quando l'interessato ne abbia avuto piena conoscenza (artt. 8 e ss. D.P.R. 1199/1971). </w:t>
            </w:r>
          </w:p>
        </w:tc>
      </w:tr>
      <w:tr w:rsidR="00B85F20" w:rsidRPr="00EF4735" w14:paraId="541315F3" w14:textId="77777777" w:rsidTr="00B85F20">
        <w:tc>
          <w:tcPr>
            <w:tcW w:w="9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A2B11" w14:textId="2372C508" w:rsidR="00B85F20" w:rsidRDefault="00B85F20" w:rsidP="00B85F20">
            <w:pPr>
              <w:numPr>
                <w:ilvl w:val="0"/>
                <w:numId w:val="5"/>
              </w:numPr>
              <w:spacing w:before="60" w:after="60"/>
              <w:ind w:left="360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Copia del presente provvedimento è pubblicata all’Albo del comune e notificata a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 xml:space="preserve"> e verrà trasmessa alla Regione Piemonte, alla Prefettura - Ufficio Territoriale del Governo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 w:rsidR="00B22BA6">
              <w:rPr>
                <w:rFonts w:ascii="Calibri Light" w:hAnsi="Calibri Light" w:cs="Calibri Light"/>
              </w:rPr>
              <w:t xml:space="preserve"> e </w:t>
            </w:r>
            <w:r>
              <w:rPr>
                <w:rFonts w:ascii="Calibri Light" w:hAnsi="Calibri Light" w:cs="Calibri Light"/>
              </w:rPr>
              <w:t xml:space="preserve">alla </w:t>
            </w:r>
            <w:r>
              <w:rPr>
                <w:rFonts w:ascii="Calibri Light" w:hAnsi="Calibri Light" w:cs="Calibri Light"/>
                <w:highlight w:val="green"/>
              </w:rPr>
              <w:t>Provincia/Città Metropolitana</w:t>
            </w:r>
            <w:r>
              <w:rPr>
                <w:rFonts w:ascii="Calibri Light" w:hAnsi="Calibri Light" w:cs="Calibri Light"/>
              </w:rPr>
              <w:t xml:space="preserve"> di </w:t>
            </w:r>
            <w:r>
              <w:rPr>
                <w:rFonts w:ascii="Calibri Light" w:hAnsi="Calibri Light" w:cs="Calibri Light"/>
                <w:highlight w:val="green"/>
              </w:rPr>
              <w:t>___</w:t>
            </w:r>
            <w:r>
              <w:rPr>
                <w:rFonts w:ascii="Calibri Light" w:hAnsi="Calibri Light" w:cs="Calibri Light"/>
              </w:rPr>
              <w:t>.</w:t>
            </w:r>
          </w:p>
        </w:tc>
      </w:tr>
    </w:tbl>
    <w:p w14:paraId="1C9527FF" w14:textId="722C9496" w:rsidR="00062EFC" w:rsidRDefault="00062EFC" w:rsidP="00B85F20">
      <w:pPr>
        <w:spacing w:before="60" w:after="60"/>
        <w:jc w:val="both"/>
        <w:rPr>
          <w:rFonts w:ascii="Calibri Light" w:hAnsi="Calibri Light" w:cs="Calibri Light"/>
        </w:rPr>
      </w:pPr>
    </w:p>
    <w:sectPr w:rsidR="00062EFC" w:rsidSect="00540B9F">
      <w:headerReference w:type="default" r:id="rId7"/>
      <w:pgSz w:w="11906" w:h="16838" w:code="9"/>
      <w:pgMar w:top="1135" w:right="1134" w:bottom="709" w:left="1134" w:header="680" w:footer="1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DEC12" w14:textId="77777777" w:rsidR="003A6ECE" w:rsidRDefault="003A6ECE">
      <w:r>
        <w:separator/>
      </w:r>
    </w:p>
  </w:endnote>
  <w:endnote w:type="continuationSeparator" w:id="0">
    <w:p w14:paraId="21019166" w14:textId="77777777" w:rsidR="003A6ECE" w:rsidRDefault="003A6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42743" w14:textId="77777777" w:rsidR="003A6ECE" w:rsidRDefault="003A6ECE">
      <w:r>
        <w:separator/>
      </w:r>
    </w:p>
  </w:footnote>
  <w:footnote w:type="continuationSeparator" w:id="0">
    <w:p w14:paraId="133CD97F" w14:textId="77777777" w:rsidR="003A6ECE" w:rsidRDefault="003A6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6BA2E" w14:textId="3A48F39F" w:rsidR="005D681A" w:rsidRDefault="0049529F" w:rsidP="005D681A">
    <w:pPr>
      <w:pStyle w:val="Pidipagina"/>
      <w:rPr>
        <w:rFonts w:ascii="Calibri Light" w:hAnsi="Calibri Light" w:cs="Calibri Light"/>
        <w:i/>
        <w:sz w:val="16"/>
        <w:szCs w:val="16"/>
      </w:rPr>
    </w:pPr>
    <w:bookmarkStart w:id="0" w:name="_Hlk527725052"/>
    <w:r w:rsidRPr="0049529F">
      <w:rPr>
        <w:rFonts w:ascii="Calibri Light" w:hAnsi="Calibri Light" w:cs="Calibri Light"/>
        <w:i/>
        <w:sz w:val="16"/>
        <w:szCs w:val="16"/>
      </w:rPr>
      <w:t>Leinì</w:t>
    </w:r>
    <w:r>
      <w:rPr>
        <w:rFonts w:ascii="Calibri Light" w:hAnsi="Calibri Light" w:cs="Calibri Light"/>
        <w:i/>
        <w:sz w:val="16"/>
        <w:szCs w:val="16"/>
      </w:rPr>
      <w:t xml:space="preserve"> </w:t>
    </w:r>
    <w:r w:rsidR="005D681A">
      <w:rPr>
        <w:rFonts w:ascii="Calibri Light" w:hAnsi="Calibri Light" w:cs="Calibri Light"/>
        <w:i/>
        <w:sz w:val="16"/>
        <w:szCs w:val="16"/>
      </w:rPr>
      <w:t>• Piano comunale di protezione civile • Ordinanze Sindacali</w:t>
    </w:r>
    <w:bookmarkEnd w:id="0"/>
  </w:p>
  <w:p w14:paraId="6EF1696C" w14:textId="77777777" w:rsidR="00062EFC" w:rsidRDefault="00062EFC">
    <w:pPr>
      <w:pStyle w:val="Intestazione"/>
      <w:rPr>
        <w:rFonts w:ascii="Calibri Light" w:hAnsi="Calibri Light" w:cs="Calibri Light"/>
      </w:rPr>
    </w:pPr>
    <w:r>
      <w:rPr>
        <w:rFonts w:ascii="Calibri Light" w:hAnsi="Calibri Light" w:cs="Calibri Light"/>
        <w:snapToGrid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5D8E512"/>
    <w:lvl w:ilvl="0">
      <w:numFmt w:val="decimal"/>
      <w:lvlText w:val="*"/>
      <w:lvlJc w:val="left"/>
    </w:lvl>
  </w:abstractNum>
  <w:abstractNum w:abstractNumId="1" w15:restartNumberingAfterBreak="0">
    <w:nsid w:val="207C6A65"/>
    <w:multiLevelType w:val="hybridMultilevel"/>
    <w:tmpl w:val="C4660C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2166ED"/>
    <w:multiLevelType w:val="hybridMultilevel"/>
    <w:tmpl w:val="0C36CD46"/>
    <w:lvl w:ilvl="0" w:tplc="2564CD5E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717C4D"/>
    <w:multiLevelType w:val="hybridMultilevel"/>
    <w:tmpl w:val="CC4026F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21180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9" w:hanging="283"/>
        </w:pPr>
        <w:rPr>
          <w:rFonts w:ascii="Symbol" w:hAnsi="Symbol" w:hint="default"/>
        </w:rPr>
      </w:lvl>
    </w:lvlOverride>
  </w:num>
  <w:num w:numId="2" w16cid:durableId="434905066">
    <w:abstractNumId w:val="1"/>
  </w:num>
  <w:num w:numId="3" w16cid:durableId="499125245">
    <w:abstractNumId w:val="2"/>
  </w:num>
  <w:num w:numId="4" w16cid:durableId="1329853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 w16cid:durableId="12174761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79"/>
  <w:proofState w:grammar="clean"/>
  <w:doNotTrackMoves/>
  <w:defaultTabStop w:val="708"/>
  <w:hyphenationZone w:val="283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6DF3"/>
    <w:rsid w:val="00055CF1"/>
    <w:rsid w:val="00062EFC"/>
    <w:rsid w:val="000B2068"/>
    <w:rsid w:val="000B6DF3"/>
    <w:rsid w:val="000C3CFE"/>
    <w:rsid w:val="000E17F8"/>
    <w:rsid w:val="000F4256"/>
    <w:rsid w:val="001445AD"/>
    <w:rsid w:val="00193183"/>
    <w:rsid w:val="001D0798"/>
    <w:rsid w:val="001D1260"/>
    <w:rsid w:val="002D011A"/>
    <w:rsid w:val="00392D68"/>
    <w:rsid w:val="00395747"/>
    <w:rsid w:val="003A6ECE"/>
    <w:rsid w:val="003F574B"/>
    <w:rsid w:val="00407E7A"/>
    <w:rsid w:val="00411312"/>
    <w:rsid w:val="004725A1"/>
    <w:rsid w:val="004754A4"/>
    <w:rsid w:val="0049529F"/>
    <w:rsid w:val="0051304E"/>
    <w:rsid w:val="00540B9F"/>
    <w:rsid w:val="00570410"/>
    <w:rsid w:val="005A2FC6"/>
    <w:rsid w:val="005B2CD5"/>
    <w:rsid w:val="005D681A"/>
    <w:rsid w:val="005D7A0C"/>
    <w:rsid w:val="005E5437"/>
    <w:rsid w:val="006709B1"/>
    <w:rsid w:val="006866E2"/>
    <w:rsid w:val="006C69F8"/>
    <w:rsid w:val="006D3AAA"/>
    <w:rsid w:val="007342AF"/>
    <w:rsid w:val="00754FCE"/>
    <w:rsid w:val="007C4B27"/>
    <w:rsid w:val="008623B2"/>
    <w:rsid w:val="00875457"/>
    <w:rsid w:val="008A11AC"/>
    <w:rsid w:val="008E5AE6"/>
    <w:rsid w:val="008F28A0"/>
    <w:rsid w:val="009250E0"/>
    <w:rsid w:val="009279BE"/>
    <w:rsid w:val="00930D32"/>
    <w:rsid w:val="00954946"/>
    <w:rsid w:val="009A1733"/>
    <w:rsid w:val="009C3343"/>
    <w:rsid w:val="009E4075"/>
    <w:rsid w:val="009F526A"/>
    <w:rsid w:val="00A566BF"/>
    <w:rsid w:val="00A970A6"/>
    <w:rsid w:val="00AE5532"/>
    <w:rsid w:val="00AE7689"/>
    <w:rsid w:val="00B22BA6"/>
    <w:rsid w:val="00B85F20"/>
    <w:rsid w:val="00B93FB2"/>
    <w:rsid w:val="00BA5DCA"/>
    <w:rsid w:val="00BD0DB2"/>
    <w:rsid w:val="00C63EB8"/>
    <w:rsid w:val="00C669AC"/>
    <w:rsid w:val="00C801C9"/>
    <w:rsid w:val="00C945D8"/>
    <w:rsid w:val="00CB26B0"/>
    <w:rsid w:val="00CC0D06"/>
    <w:rsid w:val="00CD17F3"/>
    <w:rsid w:val="00D34372"/>
    <w:rsid w:val="00D53084"/>
    <w:rsid w:val="00DE4AEC"/>
    <w:rsid w:val="00E33123"/>
    <w:rsid w:val="00E339B0"/>
    <w:rsid w:val="00E42A80"/>
    <w:rsid w:val="00E678C2"/>
    <w:rsid w:val="00E76969"/>
    <w:rsid w:val="00E93E3B"/>
    <w:rsid w:val="00EB2288"/>
    <w:rsid w:val="00EC4308"/>
    <w:rsid w:val="00EE6E10"/>
    <w:rsid w:val="00EF4735"/>
    <w:rsid w:val="00F10F0F"/>
    <w:rsid w:val="00F171F4"/>
    <w:rsid w:val="00F35CD0"/>
    <w:rsid w:val="00F44CEA"/>
    <w:rsid w:val="00F878F9"/>
    <w:rsid w:val="00FB7285"/>
    <w:rsid w:val="00FD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8E6F06"/>
  <w15:chartTrackingRefBased/>
  <w15:docId w15:val="{CCFE255D-D806-452A-9842-002FC4238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Titolo3">
    <w:name w:val="heading 3"/>
    <w:basedOn w:val="Normale"/>
    <w:next w:val="Normale"/>
    <w:qFormat/>
    <w:pPr>
      <w:keepNext/>
      <w:jc w:val="both"/>
      <w:outlineLvl w:val="2"/>
    </w:pPr>
    <w:rPr>
      <w:rFonts w:ascii="Arial" w:hAnsi="Arial"/>
      <w:b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rFonts w:ascii="Arial" w:hAnsi="Arial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semiHidden/>
    <w:pPr>
      <w:jc w:val="both"/>
    </w:pPr>
    <w:rPr>
      <w:rFonts w:ascii="Arial" w:hAnsi="Arial"/>
    </w:rPr>
  </w:style>
  <w:style w:type="paragraph" w:styleId="Intestazione">
    <w:name w:val="header"/>
    <w:basedOn w:val="Normale"/>
    <w:semiHidden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</w:style>
  <w:style w:type="paragraph" w:styleId="Corpodeltesto2">
    <w:name w:val="Body Text 2"/>
    <w:basedOn w:val="Normale"/>
    <w:semiHidden/>
    <w:pPr>
      <w:jc w:val="center"/>
    </w:pPr>
    <w:rPr>
      <w:rFonts w:ascii="Arial" w:hAnsi="Arial"/>
      <w:b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paragraph" w:customStyle="1" w:styleId="Default">
    <w:name w:val="Default"/>
    <w:rsid w:val="00A566B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FD66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421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Bogogno</vt:lpstr>
    </vt:vector>
  </TitlesOfParts>
  <Company>Regione Piemonte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Leinì</dc:title>
  <dc:subject/>
  <dc:creator>speressin</dc:creator>
  <cp:keywords/>
  <cp:lastModifiedBy>Gianfranco Messina</cp:lastModifiedBy>
  <cp:revision>35</cp:revision>
  <dcterms:created xsi:type="dcterms:W3CDTF">2020-10-26T16:56:00Z</dcterms:created>
  <dcterms:modified xsi:type="dcterms:W3CDTF">2025-02-03T17:46:00Z</dcterms:modified>
</cp:coreProperties>
</file>